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40B9B0" w14:textId="5BA9818B" w:rsidR="00596087" w:rsidRDefault="007D46C2">
      <w:pPr>
        <w:widowControl w:val="0"/>
        <w:ind w:left="0" w:right="1" w:hanging="2"/>
        <w:jc w:val="center"/>
        <w:rPr>
          <w:rFonts w:ascii="Calibri" w:eastAsia="Calibri" w:hAnsi="Calibri" w:cs="Calibri"/>
          <w:b/>
          <w:sz w:val="22"/>
          <w:szCs w:val="22"/>
        </w:rPr>
      </w:pPr>
      <w:r>
        <w:rPr>
          <w:rFonts w:ascii="Calibri" w:eastAsia="Calibri" w:hAnsi="Calibri" w:cs="Calibri"/>
          <w:b/>
          <w:sz w:val="22"/>
          <w:szCs w:val="22"/>
        </w:rPr>
        <w:t xml:space="preserve">Proyecto “ARANDO LA EDUCACIÓN” </w:t>
      </w:r>
    </w:p>
    <w:p w14:paraId="58088D62" w14:textId="77BA162A" w:rsidR="00596087" w:rsidRDefault="007D46C2">
      <w:pPr>
        <w:widowControl w:val="0"/>
        <w:ind w:left="0" w:right="1" w:hanging="2"/>
        <w:jc w:val="center"/>
        <w:rPr>
          <w:rFonts w:ascii="Calibri" w:eastAsia="Calibri" w:hAnsi="Calibri" w:cs="Calibri"/>
          <w:sz w:val="22"/>
          <w:szCs w:val="22"/>
        </w:rPr>
      </w:pPr>
      <w:r>
        <w:rPr>
          <w:rFonts w:ascii="Calibri" w:eastAsia="Calibri" w:hAnsi="Calibri" w:cs="Calibri"/>
          <w:b/>
          <w:sz w:val="22"/>
          <w:szCs w:val="22"/>
        </w:rPr>
        <w:t>FORMATO ACTA DE REUNIONES</w:t>
      </w:r>
    </w:p>
    <w:p w14:paraId="5B24BDA2" w14:textId="77777777" w:rsidR="00596087" w:rsidRDefault="00596087">
      <w:pPr>
        <w:widowControl w:val="0"/>
        <w:ind w:left="0" w:right="1" w:hanging="2"/>
        <w:rPr>
          <w:rFonts w:ascii="Calibri" w:eastAsia="Calibri" w:hAnsi="Calibri" w:cs="Calibri"/>
          <w:sz w:val="22"/>
          <w:szCs w:val="22"/>
        </w:rPr>
      </w:pPr>
    </w:p>
    <w:p w14:paraId="2B8BE6FD" w14:textId="77777777" w:rsidR="00596087" w:rsidRDefault="00596087">
      <w:pPr>
        <w:widowControl w:val="0"/>
        <w:ind w:left="0" w:right="1" w:hanging="2"/>
        <w:rPr>
          <w:rFonts w:ascii="Calibri" w:eastAsia="Calibri" w:hAnsi="Calibri" w:cs="Calibri"/>
          <w:sz w:val="22"/>
          <w:szCs w:val="22"/>
        </w:rPr>
      </w:pPr>
    </w:p>
    <w:tbl>
      <w:tblPr>
        <w:tblStyle w:val="a5"/>
        <w:tblW w:w="102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5"/>
        <w:gridCol w:w="2555"/>
        <w:gridCol w:w="2555"/>
        <w:gridCol w:w="2555"/>
      </w:tblGrid>
      <w:tr w:rsidR="00596087" w14:paraId="7161DA6F" w14:textId="77777777">
        <w:trPr>
          <w:trHeight w:val="50"/>
        </w:trPr>
        <w:tc>
          <w:tcPr>
            <w:tcW w:w="2555" w:type="dxa"/>
          </w:tcPr>
          <w:p w14:paraId="31294A68" w14:textId="77777777" w:rsidR="00596087" w:rsidRDefault="007D46C2">
            <w:pPr>
              <w:ind w:left="0" w:hanging="2"/>
              <w:rPr>
                <w:sz w:val="22"/>
                <w:szCs w:val="22"/>
              </w:rPr>
            </w:pPr>
            <w:r>
              <w:rPr>
                <w:b/>
                <w:sz w:val="22"/>
                <w:szCs w:val="22"/>
              </w:rPr>
              <w:t>Fecha:</w:t>
            </w:r>
          </w:p>
        </w:tc>
        <w:tc>
          <w:tcPr>
            <w:tcW w:w="2555" w:type="dxa"/>
          </w:tcPr>
          <w:p w14:paraId="18185119" w14:textId="24D32FFB" w:rsidR="00596087" w:rsidRDefault="001763A0">
            <w:pPr>
              <w:ind w:left="0" w:hanging="2"/>
              <w:rPr>
                <w:sz w:val="22"/>
                <w:szCs w:val="22"/>
              </w:rPr>
            </w:pPr>
            <w:r>
              <w:rPr>
                <w:sz w:val="22"/>
                <w:szCs w:val="22"/>
              </w:rPr>
              <w:t>2</w:t>
            </w:r>
            <w:r w:rsidR="00E558C4">
              <w:rPr>
                <w:sz w:val="22"/>
                <w:szCs w:val="22"/>
              </w:rPr>
              <w:t>5</w:t>
            </w:r>
            <w:r>
              <w:rPr>
                <w:sz w:val="22"/>
                <w:szCs w:val="22"/>
              </w:rPr>
              <w:t xml:space="preserve"> de Julio de 2024</w:t>
            </w:r>
          </w:p>
        </w:tc>
        <w:tc>
          <w:tcPr>
            <w:tcW w:w="2555" w:type="dxa"/>
          </w:tcPr>
          <w:p w14:paraId="77EBF356" w14:textId="77777777" w:rsidR="00596087" w:rsidRDefault="007D46C2">
            <w:pPr>
              <w:ind w:left="0" w:hanging="2"/>
              <w:rPr>
                <w:sz w:val="22"/>
                <w:szCs w:val="22"/>
              </w:rPr>
            </w:pPr>
            <w:r>
              <w:rPr>
                <w:b/>
                <w:sz w:val="22"/>
                <w:szCs w:val="22"/>
              </w:rPr>
              <w:t>Lugar:</w:t>
            </w:r>
          </w:p>
        </w:tc>
        <w:tc>
          <w:tcPr>
            <w:tcW w:w="2555" w:type="dxa"/>
          </w:tcPr>
          <w:p w14:paraId="31E3207B" w14:textId="4797A0D7" w:rsidR="00596087" w:rsidRDefault="001763A0">
            <w:pPr>
              <w:ind w:left="0" w:hanging="2"/>
              <w:rPr>
                <w:sz w:val="22"/>
                <w:szCs w:val="22"/>
              </w:rPr>
            </w:pPr>
            <w:r>
              <w:rPr>
                <w:sz w:val="22"/>
                <w:szCs w:val="22"/>
              </w:rPr>
              <w:t>Sala de Juntas SED</w:t>
            </w:r>
            <w:r w:rsidR="00E558C4">
              <w:rPr>
                <w:sz w:val="22"/>
                <w:szCs w:val="22"/>
              </w:rPr>
              <w:t xml:space="preserve"> La Guajira</w:t>
            </w:r>
          </w:p>
        </w:tc>
      </w:tr>
      <w:tr w:rsidR="00596087" w14:paraId="28561F0E" w14:textId="77777777">
        <w:tc>
          <w:tcPr>
            <w:tcW w:w="2555" w:type="dxa"/>
          </w:tcPr>
          <w:p w14:paraId="5205C6AA" w14:textId="77777777" w:rsidR="00596087" w:rsidRDefault="007D46C2">
            <w:pPr>
              <w:ind w:left="0" w:hanging="2"/>
              <w:rPr>
                <w:sz w:val="22"/>
                <w:szCs w:val="22"/>
              </w:rPr>
            </w:pPr>
            <w:r>
              <w:rPr>
                <w:b/>
                <w:sz w:val="22"/>
                <w:szCs w:val="22"/>
              </w:rPr>
              <w:t>Departamento:</w:t>
            </w:r>
          </w:p>
        </w:tc>
        <w:tc>
          <w:tcPr>
            <w:tcW w:w="2555" w:type="dxa"/>
          </w:tcPr>
          <w:p w14:paraId="42A348CA" w14:textId="7B894819" w:rsidR="00596087" w:rsidRDefault="00E558C4">
            <w:pPr>
              <w:ind w:left="0" w:hanging="2"/>
              <w:rPr>
                <w:sz w:val="22"/>
                <w:szCs w:val="22"/>
              </w:rPr>
            </w:pPr>
            <w:r>
              <w:rPr>
                <w:sz w:val="22"/>
                <w:szCs w:val="22"/>
              </w:rPr>
              <w:t>La Guajira</w:t>
            </w:r>
          </w:p>
        </w:tc>
        <w:tc>
          <w:tcPr>
            <w:tcW w:w="2555" w:type="dxa"/>
          </w:tcPr>
          <w:p w14:paraId="0D2C4FD8" w14:textId="77777777" w:rsidR="00596087" w:rsidRDefault="007D46C2">
            <w:pPr>
              <w:ind w:left="0" w:hanging="2"/>
              <w:rPr>
                <w:sz w:val="22"/>
                <w:szCs w:val="22"/>
              </w:rPr>
            </w:pPr>
            <w:r>
              <w:rPr>
                <w:b/>
                <w:sz w:val="22"/>
                <w:szCs w:val="22"/>
              </w:rPr>
              <w:t>Municipio:</w:t>
            </w:r>
          </w:p>
        </w:tc>
        <w:tc>
          <w:tcPr>
            <w:tcW w:w="2555" w:type="dxa"/>
          </w:tcPr>
          <w:p w14:paraId="77FFB881" w14:textId="7130510E" w:rsidR="00596087" w:rsidRDefault="00E558C4">
            <w:pPr>
              <w:ind w:left="0" w:hanging="2"/>
              <w:rPr>
                <w:sz w:val="22"/>
                <w:szCs w:val="22"/>
              </w:rPr>
            </w:pPr>
            <w:r>
              <w:rPr>
                <w:sz w:val="22"/>
                <w:szCs w:val="22"/>
              </w:rPr>
              <w:t>Riohacha</w:t>
            </w:r>
          </w:p>
        </w:tc>
      </w:tr>
    </w:tbl>
    <w:p w14:paraId="0AF22F09" w14:textId="77777777" w:rsidR="00596087" w:rsidRDefault="00596087">
      <w:pPr>
        <w:spacing w:line="120" w:lineRule="auto"/>
        <w:ind w:left="0" w:hanging="2"/>
        <w:rPr>
          <w:sz w:val="22"/>
          <w:szCs w:val="22"/>
        </w:rPr>
      </w:pPr>
    </w:p>
    <w:p w14:paraId="080322AC" w14:textId="77777777" w:rsidR="00596087" w:rsidRDefault="00596087">
      <w:pPr>
        <w:spacing w:line="120" w:lineRule="auto"/>
        <w:ind w:left="0" w:hanging="2"/>
        <w:rPr>
          <w:sz w:val="22"/>
          <w:szCs w:val="22"/>
        </w:rPr>
      </w:pPr>
    </w:p>
    <w:p w14:paraId="7B55CF03" w14:textId="77777777" w:rsidR="00596087" w:rsidRDefault="00596087">
      <w:pPr>
        <w:spacing w:line="120" w:lineRule="auto"/>
        <w:ind w:left="0" w:hanging="2"/>
        <w:jc w:val="both"/>
        <w:rPr>
          <w:sz w:val="22"/>
          <w:szCs w:val="22"/>
        </w:rPr>
      </w:pPr>
    </w:p>
    <w:tbl>
      <w:tblPr>
        <w:tblStyle w:val="a6"/>
        <w:tblW w:w="10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96"/>
      </w:tblGrid>
      <w:tr w:rsidR="00596087" w14:paraId="0E174A3E" w14:textId="77777777">
        <w:trPr>
          <w:trHeight w:val="257"/>
        </w:trPr>
        <w:tc>
          <w:tcPr>
            <w:tcW w:w="10296" w:type="dxa"/>
          </w:tcPr>
          <w:p w14:paraId="25F39E94" w14:textId="42A13BA8" w:rsidR="00596087" w:rsidRDefault="007D46C2">
            <w:pPr>
              <w:ind w:left="0" w:hanging="2"/>
              <w:jc w:val="center"/>
              <w:rPr>
                <w:sz w:val="22"/>
                <w:szCs w:val="22"/>
              </w:rPr>
            </w:pPr>
            <w:r>
              <w:rPr>
                <w:b/>
                <w:sz w:val="22"/>
                <w:szCs w:val="22"/>
              </w:rPr>
              <w:t xml:space="preserve">OBJETIVO </w:t>
            </w:r>
            <w:r w:rsidR="001763A0">
              <w:rPr>
                <w:b/>
                <w:sz w:val="22"/>
                <w:szCs w:val="22"/>
              </w:rPr>
              <w:t>DE LA</w:t>
            </w:r>
            <w:r>
              <w:rPr>
                <w:b/>
                <w:sz w:val="22"/>
                <w:szCs w:val="22"/>
              </w:rPr>
              <w:t xml:space="preserve"> REUNIÓN</w:t>
            </w:r>
          </w:p>
        </w:tc>
      </w:tr>
      <w:tr w:rsidR="00596087" w14:paraId="2DF6CE2E" w14:textId="77777777">
        <w:trPr>
          <w:trHeight w:val="924"/>
        </w:trPr>
        <w:tc>
          <w:tcPr>
            <w:tcW w:w="102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87E206" w14:textId="7FD51F26" w:rsidR="00596087" w:rsidRDefault="001763A0">
            <w:pPr>
              <w:spacing w:before="240" w:after="240"/>
              <w:ind w:left="0" w:hanging="2"/>
              <w:jc w:val="both"/>
              <w:rPr>
                <w:sz w:val="22"/>
                <w:szCs w:val="22"/>
              </w:rPr>
            </w:pPr>
            <w:r>
              <w:rPr>
                <w:sz w:val="22"/>
                <w:szCs w:val="22"/>
              </w:rPr>
              <w:t xml:space="preserve"> Socialización proyecto Arando, con secretaria de Educación, rectores.</w:t>
            </w:r>
          </w:p>
        </w:tc>
      </w:tr>
    </w:tbl>
    <w:p w14:paraId="705097EB" w14:textId="77777777" w:rsidR="00596087" w:rsidRDefault="00596087">
      <w:pPr>
        <w:spacing w:line="120" w:lineRule="auto"/>
        <w:ind w:left="0" w:hanging="2"/>
        <w:jc w:val="both"/>
        <w:rPr>
          <w:sz w:val="22"/>
          <w:szCs w:val="22"/>
        </w:rPr>
      </w:pPr>
    </w:p>
    <w:tbl>
      <w:tblPr>
        <w:tblStyle w:val="a7"/>
        <w:tblW w:w="10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2"/>
        <w:gridCol w:w="9724"/>
      </w:tblGrid>
      <w:tr w:rsidR="00596087" w14:paraId="7B58E5BB" w14:textId="77777777" w:rsidTr="43833291">
        <w:trPr>
          <w:trHeight w:val="257"/>
        </w:trPr>
        <w:tc>
          <w:tcPr>
            <w:tcW w:w="10296" w:type="dxa"/>
            <w:gridSpan w:val="2"/>
          </w:tcPr>
          <w:p w14:paraId="5EE11113" w14:textId="77777777" w:rsidR="00596087" w:rsidRDefault="007D46C2">
            <w:pPr>
              <w:ind w:left="0" w:hanging="2"/>
              <w:jc w:val="center"/>
              <w:rPr>
                <w:sz w:val="22"/>
                <w:szCs w:val="22"/>
              </w:rPr>
            </w:pPr>
            <w:r>
              <w:rPr>
                <w:b/>
                <w:sz w:val="22"/>
                <w:szCs w:val="22"/>
              </w:rPr>
              <w:t>TEMAS TRATADOS</w:t>
            </w:r>
          </w:p>
        </w:tc>
      </w:tr>
      <w:tr w:rsidR="00596087" w14:paraId="2B788C1E" w14:textId="77777777" w:rsidTr="43833291">
        <w:trPr>
          <w:trHeight w:val="471"/>
        </w:trPr>
        <w:tc>
          <w:tcPr>
            <w:tcW w:w="572" w:type="dxa"/>
          </w:tcPr>
          <w:p w14:paraId="1C72435A" w14:textId="77777777" w:rsidR="00596087" w:rsidRDefault="007D46C2">
            <w:pPr>
              <w:ind w:left="0" w:hanging="2"/>
              <w:jc w:val="center"/>
              <w:rPr>
                <w:sz w:val="22"/>
                <w:szCs w:val="22"/>
              </w:rPr>
            </w:pPr>
            <w:r>
              <w:rPr>
                <w:b/>
                <w:sz w:val="22"/>
                <w:szCs w:val="22"/>
              </w:rPr>
              <w:t>1</w:t>
            </w:r>
          </w:p>
        </w:tc>
        <w:tc>
          <w:tcPr>
            <w:tcW w:w="972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72EDA47" w14:textId="12CC3E8B" w:rsidR="00596087" w:rsidRDefault="001763A0" w:rsidP="00825B27">
            <w:pPr>
              <w:tabs>
                <w:tab w:val="left" w:pos="1560"/>
              </w:tabs>
              <w:spacing w:before="60" w:after="60"/>
              <w:ind w:left="0" w:hanging="2"/>
              <w:jc w:val="both"/>
              <w:rPr>
                <w:sz w:val="22"/>
                <w:szCs w:val="22"/>
              </w:rPr>
            </w:pPr>
            <w:r>
              <w:rPr>
                <w:sz w:val="22"/>
                <w:szCs w:val="22"/>
              </w:rPr>
              <w:t xml:space="preserve">Presentación </w:t>
            </w:r>
            <w:r w:rsidR="00825B27">
              <w:rPr>
                <w:sz w:val="22"/>
                <w:szCs w:val="22"/>
              </w:rPr>
              <w:t xml:space="preserve">y socialización </w:t>
            </w:r>
            <w:r>
              <w:rPr>
                <w:sz w:val="22"/>
                <w:szCs w:val="22"/>
              </w:rPr>
              <w:t>de resultados anteriores</w:t>
            </w:r>
            <w:r w:rsidR="00825B27">
              <w:rPr>
                <w:sz w:val="22"/>
                <w:szCs w:val="22"/>
              </w:rPr>
              <w:t>.</w:t>
            </w:r>
          </w:p>
        </w:tc>
      </w:tr>
      <w:tr w:rsidR="00596087" w14:paraId="37F8B9A7" w14:textId="77777777" w:rsidTr="43833291">
        <w:trPr>
          <w:trHeight w:val="471"/>
        </w:trPr>
        <w:tc>
          <w:tcPr>
            <w:tcW w:w="572" w:type="dxa"/>
          </w:tcPr>
          <w:p w14:paraId="4AA428D3" w14:textId="77777777" w:rsidR="00596087" w:rsidRDefault="007D46C2">
            <w:pPr>
              <w:ind w:left="0" w:hanging="2"/>
              <w:jc w:val="center"/>
              <w:rPr>
                <w:sz w:val="22"/>
                <w:szCs w:val="22"/>
              </w:rPr>
            </w:pPr>
            <w:r>
              <w:rPr>
                <w:b/>
                <w:sz w:val="22"/>
                <w:szCs w:val="22"/>
              </w:rPr>
              <w:t>2</w:t>
            </w:r>
          </w:p>
        </w:tc>
        <w:tc>
          <w:tcPr>
            <w:tcW w:w="9724" w:type="dxa"/>
          </w:tcPr>
          <w:p w14:paraId="16BEFCE6" w14:textId="6E82ABAC" w:rsidR="00596087" w:rsidRDefault="001763A0">
            <w:pPr>
              <w:tabs>
                <w:tab w:val="left" w:pos="1560"/>
              </w:tabs>
              <w:spacing w:before="60" w:after="60"/>
              <w:ind w:left="0" w:hanging="2"/>
              <w:jc w:val="both"/>
              <w:rPr>
                <w:sz w:val="22"/>
                <w:szCs w:val="22"/>
              </w:rPr>
            </w:pPr>
            <w:r>
              <w:rPr>
                <w:sz w:val="22"/>
                <w:szCs w:val="22"/>
              </w:rPr>
              <w:t xml:space="preserve">Presentación acciones </w:t>
            </w:r>
            <w:r w:rsidR="00825B27">
              <w:rPr>
                <w:sz w:val="22"/>
                <w:szCs w:val="22"/>
              </w:rPr>
              <w:t>proyecto “Arando la Educación” 2024</w:t>
            </w:r>
          </w:p>
        </w:tc>
      </w:tr>
      <w:tr w:rsidR="00596087" w14:paraId="71036624" w14:textId="77777777" w:rsidTr="43833291">
        <w:trPr>
          <w:trHeight w:val="471"/>
        </w:trPr>
        <w:tc>
          <w:tcPr>
            <w:tcW w:w="572" w:type="dxa"/>
          </w:tcPr>
          <w:p w14:paraId="5BF71B0D" w14:textId="77777777" w:rsidR="00596087" w:rsidRDefault="007D46C2">
            <w:pPr>
              <w:ind w:left="0" w:hanging="2"/>
              <w:jc w:val="center"/>
              <w:rPr>
                <w:sz w:val="22"/>
                <w:szCs w:val="22"/>
              </w:rPr>
            </w:pPr>
            <w:r>
              <w:rPr>
                <w:b/>
                <w:sz w:val="22"/>
                <w:szCs w:val="22"/>
              </w:rPr>
              <w:t>3</w:t>
            </w:r>
          </w:p>
        </w:tc>
        <w:tc>
          <w:tcPr>
            <w:tcW w:w="9724" w:type="dxa"/>
          </w:tcPr>
          <w:p w14:paraId="6C0E05DA" w14:textId="0989F8EF" w:rsidR="00596087" w:rsidRDefault="001763A0" w:rsidP="00825B27">
            <w:pPr>
              <w:tabs>
                <w:tab w:val="left" w:pos="1560"/>
              </w:tabs>
              <w:spacing w:before="60" w:after="60"/>
              <w:ind w:left="0" w:hanging="2"/>
              <w:jc w:val="both"/>
              <w:rPr>
                <w:sz w:val="22"/>
                <w:szCs w:val="22"/>
              </w:rPr>
            </w:pPr>
            <w:r>
              <w:rPr>
                <w:sz w:val="22"/>
                <w:szCs w:val="22"/>
              </w:rPr>
              <w:t>Compromiso y acuerdos</w:t>
            </w:r>
            <w:r w:rsidR="00825B27">
              <w:rPr>
                <w:sz w:val="22"/>
                <w:szCs w:val="22"/>
              </w:rPr>
              <w:t>.</w:t>
            </w:r>
          </w:p>
        </w:tc>
      </w:tr>
    </w:tbl>
    <w:p w14:paraId="2A726D4A" w14:textId="77777777" w:rsidR="00596087" w:rsidRDefault="00596087">
      <w:pPr>
        <w:ind w:left="0" w:hanging="2"/>
        <w:rPr>
          <w:sz w:val="22"/>
          <w:szCs w:val="22"/>
        </w:rPr>
      </w:pPr>
    </w:p>
    <w:tbl>
      <w:tblPr>
        <w:tblStyle w:val="a8"/>
        <w:tblW w:w="10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
        <w:gridCol w:w="9522"/>
      </w:tblGrid>
      <w:tr w:rsidR="00596087" w14:paraId="1D870106" w14:textId="77777777" w:rsidTr="43833291">
        <w:trPr>
          <w:trHeight w:val="449"/>
        </w:trPr>
        <w:tc>
          <w:tcPr>
            <w:tcW w:w="10296" w:type="dxa"/>
            <w:gridSpan w:val="2"/>
          </w:tcPr>
          <w:p w14:paraId="02D76D41" w14:textId="77777777" w:rsidR="00596087" w:rsidRDefault="007D46C2">
            <w:pPr>
              <w:ind w:left="0" w:hanging="2"/>
              <w:jc w:val="center"/>
              <w:rPr>
                <w:sz w:val="22"/>
                <w:szCs w:val="22"/>
              </w:rPr>
            </w:pPr>
            <w:r>
              <w:rPr>
                <w:b/>
                <w:sz w:val="22"/>
                <w:szCs w:val="22"/>
              </w:rPr>
              <w:t>CONCLUSIONES/DECISIONES</w:t>
            </w:r>
          </w:p>
        </w:tc>
      </w:tr>
      <w:tr w:rsidR="00596087" w14:paraId="4307F5D0" w14:textId="77777777" w:rsidTr="43833291">
        <w:trPr>
          <w:trHeight w:val="454"/>
        </w:trPr>
        <w:tc>
          <w:tcPr>
            <w:tcW w:w="774" w:type="dxa"/>
          </w:tcPr>
          <w:p w14:paraId="5F3F15AD" w14:textId="77777777" w:rsidR="00596087" w:rsidRDefault="007D46C2">
            <w:pPr>
              <w:ind w:left="0" w:hanging="2"/>
              <w:jc w:val="center"/>
              <w:rPr>
                <w:sz w:val="22"/>
                <w:szCs w:val="22"/>
              </w:rPr>
            </w:pPr>
            <w:r>
              <w:rPr>
                <w:b/>
                <w:sz w:val="22"/>
                <w:szCs w:val="22"/>
              </w:rPr>
              <w:t>1</w:t>
            </w:r>
          </w:p>
        </w:tc>
        <w:tc>
          <w:tcPr>
            <w:tcW w:w="9522" w:type="dxa"/>
          </w:tcPr>
          <w:p w14:paraId="122F7E2B" w14:textId="1FB73D1C" w:rsidR="00596087" w:rsidRDefault="00825B27" w:rsidP="00040A01">
            <w:pPr>
              <w:spacing w:before="240" w:after="240"/>
              <w:ind w:left="0" w:hanging="2"/>
              <w:jc w:val="both"/>
              <w:rPr>
                <w:sz w:val="22"/>
                <w:szCs w:val="22"/>
              </w:rPr>
            </w:pPr>
            <w:r>
              <w:rPr>
                <w:sz w:val="22"/>
                <w:szCs w:val="22"/>
              </w:rPr>
              <w:t xml:space="preserve">Se presentan los resultados de la fase anterior 2023 los cuales son de buen recibo por parte de los funcionarios de la secretaria, terminada dicha presentación se realizan dos solicitudes una por parte de la Líder de Calidad de la SED, quien comenta lo importante que es tener la base de datos de los docentes que participaron en las capacitaciones realizadas en año anterior, esto para incluirlo en los informes y reportes de la SED; igualmente el Rector de la Institución Ana Joaquina Rodríguez solicita le sea compartida información referente a las notas de los estudiantes y el listado de docentes participantes en las capacitaciones, puesto que </w:t>
            </w:r>
            <w:r w:rsidR="00280202">
              <w:rPr>
                <w:sz w:val="22"/>
                <w:szCs w:val="22"/>
              </w:rPr>
              <w:t>él</w:t>
            </w:r>
            <w:r>
              <w:rPr>
                <w:sz w:val="22"/>
                <w:szCs w:val="22"/>
              </w:rPr>
              <w:t xml:space="preserve"> está recién nombrado como rector de la IE y dado las novedades del colegio en el 2023, no ha encontrado la información, por tanto es importante para el </w:t>
            </w:r>
            <w:r w:rsidR="00280202">
              <w:rPr>
                <w:sz w:val="22"/>
                <w:szCs w:val="22"/>
              </w:rPr>
              <w:t xml:space="preserve">señor rector </w:t>
            </w:r>
            <w:r>
              <w:rPr>
                <w:sz w:val="22"/>
                <w:szCs w:val="22"/>
              </w:rPr>
              <w:t xml:space="preserve"> conocerla</w:t>
            </w:r>
            <w:r w:rsidR="00280202">
              <w:rPr>
                <w:sz w:val="22"/>
                <w:szCs w:val="22"/>
              </w:rPr>
              <w:t xml:space="preserve"> y que repose en la I.E.</w:t>
            </w:r>
          </w:p>
        </w:tc>
      </w:tr>
      <w:tr w:rsidR="00596087" w14:paraId="04DA9AE1" w14:textId="77777777" w:rsidTr="43833291">
        <w:tc>
          <w:tcPr>
            <w:tcW w:w="774" w:type="dxa"/>
          </w:tcPr>
          <w:p w14:paraId="236DFD43" w14:textId="77777777" w:rsidR="00596087" w:rsidRDefault="007D46C2">
            <w:pPr>
              <w:ind w:left="0" w:hanging="2"/>
              <w:jc w:val="center"/>
              <w:rPr>
                <w:sz w:val="22"/>
                <w:szCs w:val="22"/>
              </w:rPr>
            </w:pPr>
            <w:r>
              <w:rPr>
                <w:b/>
                <w:sz w:val="22"/>
                <w:szCs w:val="22"/>
              </w:rPr>
              <w:t>2</w:t>
            </w:r>
          </w:p>
        </w:tc>
        <w:tc>
          <w:tcPr>
            <w:tcW w:w="9522" w:type="dxa"/>
          </w:tcPr>
          <w:p w14:paraId="3F0C9EC8" w14:textId="63E15519" w:rsidR="00596087" w:rsidRDefault="00040A01" w:rsidP="00280202">
            <w:pPr>
              <w:ind w:left="0" w:hanging="2"/>
              <w:jc w:val="both"/>
              <w:rPr>
                <w:sz w:val="22"/>
                <w:szCs w:val="22"/>
              </w:rPr>
            </w:pPr>
            <w:r>
              <w:rPr>
                <w:sz w:val="22"/>
                <w:szCs w:val="22"/>
              </w:rPr>
              <w:t>S</w:t>
            </w:r>
            <w:r w:rsidR="00280202">
              <w:rPr>
                <w:sz w:val="22"/>
                <w:szCs w:val="22"/>
              </w:rPr>
              <w:t>e realiza la presentación y socialización de las acciones de la fase X para este 2024 del proyecto “Arando la Educación”, tales como metas, metodologías, tiempo, personal que estará al frente del proceso desde los diferentes roles entro otras acciones. Los funcionarios de la secretaria comentan la importancia de tener el calendario de actividades para conocer los tiempos en que se desarrollan todas las actividades y poder realizar seguimiento al proyecto.</w:t>
            </w:r>
          </w:p>
          <w:p w14:paraId="1E3C2816" w14:textId="325339F5" w:rsidR="00280202" w:rsidRDefault="00280202" w:rsidP="00280202">
            <w:pPr>
              <w:ind w:left="0" w:hanging="2"/>
              <w:jc w:val="both"/>
              <w:rPr>
                <w:sz w:val="22"/>
                <w:szCs w:val="22"/>
              </w:rPr>
            </w:pPr>
            <w:r>
              <w:rPr>
                <w:sz w:val="22"/>
                <w:szCs w:val="22"/>
              </w:rPr>
              <w:t>Por parte del área de Inspección y Vigilancia se informa que todas las instituciones cuantas con las resoluciones para el desarrollo de esta metodología y no hay necesidad de realizar otras resoluciones para este año.</w:t>
            </w:r>
            <w:r w:rsidR="00B33B7D">
              <w:rPr>
                <w:sz w:val="22"/>
                <w:szCs w:val="22"/>
              </w:rPr>
              <w:t xml:space="preserve"> Para el tema del simat se recomienda que se haga con suficiente tiempo el proceso de matrícula, para que podamos subsanar a tiempo las novedades que se presenten.</w:t>
            </w:r>
          </w:p>
        </w:tc>
      </w:tr>
      <w:tr w:rsidR="00596087" w14:paraId="4664C576" w14:textId="77777777" w:rsidTr="43833291">
        <w:tc>
          <w:tcPr>
            <w:tcW w:w="774" w:type="dxa"/>
          </w:tcPr>
          <w:p w14:paraId="517456C5" w14:textId="77777777" w:rsidR="00596087" w:rsidRDefault="007D46C2">
            <w:pPr>
              <w:ind w:left="0" w:hanging="2"/>
              <w:jc w:val="center"/>
              <w:rPr>
                <w:sz w:val="22"/>
                <w:szCs w:val="22"/>
              </w:rPr>
            </w:pPr>
            <w:r>
              <w:rPr>
                <w:b/>
                <w:sz w:val="22"/>
                <w:szCs w:val="22"/>
              </w:rPr>
              <w:t>3</w:t>
            </w:r>
          </w:p>
        </w:tc>
        <w:tc>
          <w:tcPr>
            <w:tcW w:w="9522" w:type="dxa"/>
          </w:tcPr>
          <w:p w14:paraId="187A4C6B" w14:textId="30DF4016" w:rsidR="00B33B7D" w:rsidRDefault="00B33B7D">
            <w:pPr>
              <w:ind w:left="0" w:hanging="2"/>
              <w:rPr>
                <w:sz w:val="22"/>
                <w:szCs w:val="22"/>
              </w:rPr>
            </w:pPr>
            <w:r>
              <w:rPr>
                <w:sz w:val="22"/>
                <w:szCs w:val="22"/>
              </w:rPr>
              <w:t xml:space="preserve">Se acuerda con los rectores enviar toda la información del proyecto lo antes posible, así como el cronograma y realizar la presentación con casa Sae.  </w:t>
            </w:r>
          </w:p>
          <w:p w14:paraId="7E2DC531" w14:textId="3ECB342E" w:rsidR="00E558C4" w:rsidRDefault="00E558C4">
            <w:pPr>
              <w:ind w:left="0" w:hanging="2"/>
              <w:rPr>
                <w:sz w:val="22"/>
                <w:szCs w:val="22"/>
              </w:rPr>
            </w:pPr>
            <w:r>
              <w:rPr>
                <w:sz w:val="22"/>
                <w:szCs w:val="22"/>
              </w:rPr>
              <w:lastRenderedPageBreak/>
              <w:t xml:space="preserve">El rector de la </w:t>
            </w:r>
            <w:proofErr w:type="spellStart"/>
            <w:r>
              <w:rPr>
                <w:sz w:val="22"/>
                <w:szCs w:val="22"/>
              </w:rPr>
              <w:t>Ie</w:t>
            </w:r>
            <w:proofErr w:type="spellEnd"/>
            <w:r>
              <w:rPr>
                <w:sz w:val="22"/>
                <w:szCs w:val="22"/>
              </w:rPr>
              <w:t xml:space="preserve"> Hughes Lacouture, manifiesta la importancia de trabajar lo socioemocional, dado que en el territorio hay una necesidad latente, no solo para el estudiante sino para su entorno familiar, propone tenerlo si hay algún proceso o iniciativa que él pueda desarrollar en referencia a este tema.</w:t>
            </w:r>
          </w:p>
          <w:p w14:paraId="7731A3C5" w14:textId="49DC9A54" w:rsidR="00C66FD5" w:rsidRDefault="00C66FD5">
            <w:pPr>
              <w:ind w:left="0" w:hanging="2"/>
              <w:rPr>
                <w:sz w:val="22"/>
                <w:szCs w:val="22"/>
              </w:rPr>
            </w:pPr>
          </w:p>
        </w:tc>
      </w:tr>
    </w:tbl>
    <w:p w14:paraId="22F81450" w14:textId="77777777" w:rsidR="00596087" w:rsidRDefault="00596087">
      <w:pPr>
        <w:ind w:left="0" w:hanging="2"/>
        <w:rPr>
          <w:sz w:val="22"/>
          <w:szCs w:val="22"/>
        </w:rPr>
      </w:pPr>
    </w:p>
    <w:tbl>
      <w:tblPr>
        <w:tblStyle w:val="a9"/>
        <w:tblW w:w="102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296"/>
      </w:tblGrid>
      <w:tr w:rsidR="00596087" w14:paraId="28D894DC" w14:textId="77777777" w:rsidTr="6CCBDD7D">
        <w:trPr>
          <w:trHeight w:val="333"/>
        </w:trPr>
        <w:tc>
          <w:tcPr>
            <w:tcW w:w="10296" w:type="dxa"/>
          </w:tcPr>
          <w:p w14:paraId="22300FBD" w14:textId="77777777" w:rsidR="00596087" w:rsidRDefault="007D46C2">
            <w:pPr>
              <w:ind w:left="0" w:hanging="2"/>
              <w:jc w:val="center"/>
              <w:rPr>
                <w:sz w:val="22"/>
                <w:szCs w:val="22"/>
              </w:rPr>
            </w:pPr>
            <w:r>
              <w:rPr>
                <w:b/>
                <w:sz w:val="22"/>
                <w:szCs w:val="22"/>
              </w:rPr>
              <w:t xml:space="preserve">COMPROMISOS ADQUIRIDOS   </w:t>
            </w:r>
          </w:p>
        </w:tc>
      </w:tr>
      <w:tr w:rsidR="00C66FD5" w14:paraId="35F9C3E3" w14:textId="77777777" w:rsidTr="6CCBDD7D">
        <w:trPr>
          <w:trHeight w:val="333"/>
        </w:trPr>
        <w:tc>
          <w:tcPr>
            <w:tcW w:w="10296" w:type="dxa"/>
          </w:tcPr>
          <w:p w14:paraId="11E8EF82" w14:textId="7E8BA974" w:rsidR="00C66FD5" w:rsidRDefault="00C66FD5" w:rsidP="43833291">
            <w:pPr>
              <w:ind w:left="0" w:hanging="2"/>
              <w:jc w:val="center"/>
              <w:rPr>
                <w:b/>
                <w:bCs/>
                <w:sz w:val="22"/>
                <w:szCs w:val="22"/>
              </w:rPr>
            </w:pPr>
          </w:p>
          <w:p w14:paraId="03BA8888" w14:textId="0403EB2E" w:rsidR="00C66FD5" w:rsidRDefault="00C66FD5" w:rsidP="6CCBDD7D">
            <w:pPr>
              <w:ind w:left="0" w:hanging="2"/>
              <w:jc w:val="center"/>
              <w:rPr>
                <w:b/>
                <w:bCs/>
                <w:sz w:val="22"/>
                <w:szCs w:val="22"/>
              </w:rPr>
            </w:pPr>
          </w:p>
          <w:p w14:paraId="03F58679" w14:textId="77E1AE5B" w:rsidR="00C66FD5" w:rsidRDefault="00B33B7D" w:rsidP="00B33B7D">
            <w:pPr>
              <w:ind w:leftChars="0" w:left="0" w:firstLineChars="0" w:firstLine="0"/>
              <w:rPr>
                <w:sz w:val="22"/>
                <w:szCs w:val="22"/>
              </w:rPr>
            </w:pPr>
            <w:r>
              <w:rPr>
                <w:sz w:val="22"/>
                <w:szCs w:val="22"/>
              </w:rPr>
              <w:t xml:space="preserve"> </w:t>
            </w:r>
            <w:r w:rsidR="00E329B1">
              <w:rPr>
                <w:sz w:val="22"/>
                <w:szCs w:val="22"/>
              </w:rPr>
              <w:t>Envío</w:t>
            </w:r>
            <w:r w:rsidR="002F6BB0">
              <w:rPr>
                <w:sz w:val="22"/>
                <w:szCs w:val="22"/>
              </w:rPr>
              <w:t xml:space="preserve"> de información</w:t>
            </w:r>
            <w:r>
              <w:rPr>
                <w:sz w:val="22"/>
                <w:szCs w:val="22"/>
              </w:rPr>
              <w:t xml:space="preserve"> de docentes capacitados a las Liseth Amaya de la Sed y Gustavo Osorio</w:t>
            </w:r>
            <w:r w:rsidR="00570412">
              <w:rPr>
                <w:sz w:val="22"/>
                <w:szCs w:val="22"/>
              </w:rPr>
              <w:t>, rector dela IE Ana Joaquina Rodríguez.</w:t>
            </w:r>
          </w:p>
          <w:p w14:paraId="3C05F9DF" w14:textId="77777777" w:rsidR="002F6BB0" w:rsidRDefault="002F6BB0" w:rsidP="002F6BB0">
            <w:pPr>
              <w:ind w:left="0" w:hanging="2"/>
              <w:rPr>
                <w:sz w:val="22"/>
                <w:szCs w:val="22"/>
              </w:rPr>
            </w:pPr>
          </w:p>
          <w:p w14:paraId="28ADFC79" w14:textId="5A1A5D2D" w:rsidR="002F6BB0" w:rsidRDefault="00B33B7D" w:rsidP="002F6BB0">
            <w:pPr>
              <w:ind w:left="0" w:hanging="2"/>
              <w:rPr>
                <w:sz w:val="22"/>
                <w:szCs w:val="22"/>
              </w:rPr>
            </w:pPr>
            <w:r>
              <w:rPr>
                <w:sz w:val="22"/>
                <w:szCs w:val="22"/>
              </w:rPr>
              <w:t xml:space="preserve"> </w:t>
            </w:r>
            <w:r w:rsidR="00E329B1">
              <w:rPr>
                <w:sz w:val="22"/>
                <w:szCs w:val="22"/>
              </w:rPr>
              <w:t>Envío</w:t>
            </w:r>
            <w:r w:rsidR="002F6BB0">
              <w:rPr>
                <w:sz w:val="22"/>
                <w:szCs w:val="22"/>
              </w:rPr>
              <w:t xml:space="preserve"> de cronograma</w:t>
            </w:r>
            <w:r>
              <w:rPr>
                <w:sz w:val="22"/>
                <w:szCs w:val="22"/>
              </w:rPr>
              <w:t xml:space="preserve"> tanto a la Sed como a los rectores</w:t>
            </w:r>
            <w:r w:rsidR="00570412">
              <w:rPr>
                <w:sz w:val="22"/>
                <w:szCs w:val="22"/>
              </w:rPr>
              <w:t>.</w:t>
            </w:r>
          </w:p>
          <w:p w14:paraId="75BDA69B" w14:textId="77777777" w:rsidR="00570412" w:rsidRDefault="00570412" w:rsidP="002F6BB0">
            <w:pPr>
              <w:ind w:left="0" w:hanging="2"/>
              <w:rPr>
                <w:sz w:val="22"/>
                <w:szCs w:val="22"/>
              </w:rPr>
            </w:pPr>
          </w:p>
          <w:p w14:paraId="26F08033" w14:textId="40169D28" w:rsidR="00570412" w:rsidRPr="002F6BB0" w:rsidRDefault="00570412" w:rsidP="002F6BB0">
            <w:pPr>
              <w:ind w:left="0" w:hanging="2"/>
              <w:rPr>
                <w:sz w:val="22"/>
                <w:szCs w:val="22"/>
              </w:rPr>
            </w:pPr>
            <w:r>
              <w:rPr>
                <w:sz w:val="22"/>
                <w:szCs w:val="22"/>
              </w:rPr>
              <w:t>Presentación formal de todos los Sae de la Guajira.</w:t>
            </w:r>
          </w:p>
          <w:p w14:paraId="2EA05F43" w14:textId="70EA03EF" w:rsidR="00C66FD5" w:rsidRPr="002F6BB0" w:rsidRDefault="00C66FD5" w:rsidP="002F6BB0">
            <w:pPr>
              <w:ind w:left="0" w:hanging="2"/>
              <w:rPr>
                <w:sz w:val="22"/>
                <w:szCs w:val="22"/>
              </w:rPr>
            </w:pPr>
          </w:p>
          <w:p w14:paraId="63BF8F13" w14:textId="2318B7B3" w:rsidR="00C66FD5" w:rsidRDefault="00C66FD5" w:rsidP="6CCBDD7D">
            <w:pPr>
              <w:ind w:left="0" w:hanging="2"/>
              <w:jc w:val="center"/>
              <w:rPr>
                <w:b/>
                <w:bCs/>
                <w:sz w:val="22"/>
                <w:szCs w:val="22"/>
              </w:rPr>
            </w:pPr>
          </w:p>
          <w:p w14:paraId="3AC3656F" w14:textId="39CCF952" w:rsidR="00C66FD5" w:rsidRDefault="00C66FD5" w:rsidP="6CCBDD7D">
            <w:pPr>
              <w:ind w:left="0" w:hanging="2"/>
              <w:jc w:val="center"/>
              <w:rPr>
                <w:b/>
                <w:bCs/>
                <w:sz w:val="22"/>
                <w:szCs w:val="22"/>
              </w:rPr>
            </w:pPr>
          </w:p>
          <w:p w14:paraId="6344E5A4" w14:textId="7B3FE0C5" w:rsidR="00C66FD5" w:rsidRDefault="00C66FD5" w:rsidP="6CCBDD7D">
            <w:pPr>
              <w:ind w:left="0" w:hanging="2"/>
              <w:jc w:val="center"/>
              <w:rPr>
                <w:b/>
                <w:bCs/>
                <w:sz w:val="22"/>
                <w:szCs w:val="22"/>
              </w:rPr>
            </w:pPr>
          </w:p>
          <w:p w14:paraId="5996970B" w14:textId="1B5D38F5" w:rsidR="00C66FD5" w:rsidRDefault="00C66FD5" w:rsidP="6CCBDD7D">
            <w:pPr>
              <w:ind w:left="0" w:hanging="2"/>
              <w:jc w:val="center"/>
              <w:rPr>
                <w:b/>
                <w:bCs/>
                <w:sz w:val="22"/>
                <w:szCs w:val="22"/>
              </w:rPr>
            </w:pPr>
          </w:p>
          <w:p w14:paraId="4E468622" w14:textId="655CE445" w:rsidR="00C66FD5" w:rsidRDefault="00C66FD5" w:rsidP="6CCBDD7D">
            <w:pPr>
              <w:ind w:left="0" w:hanging="2"/>
              <w:jc w:val="center"/>
              <w:rPr>
                <w:b/>
                <w:bCs/>
                <w:sz w:val="22"/>
                <w:szCs w:val="22"/>
              </w:rPr>
            </w:pPr>
          </w:p>
          <w:p w14:paraId="2ECD9D4B" w14:textId="355F8054" w:rsidR="00C66FD5" w:rsidRDefault="00C66FD5" w:rsidP="6CCBDD7D">
            <w:pPr>
              <w:ind w:left="0" w:hanging="2"/>
              <w:jc w:val="center"/>
              <w:rPr>
                <w:b/>
                <w:bCs/>
                <w:sz w:val="22"/>
                <w:szCs w:val="22"/>
              </w:rPr>
            </w:pPr>
          </w:p>
          <w:p w14:paraId="1834A2AB" w14:textId="7C496FB9" w:rsidR="00C66FD5" w:rsidRDefault="00C66FD5" w:rsidP="6CCBDD7D">
            <w:pPr>
              <w:ind w:left="0" w:hanging="2"/>
              <w:jc w:val="center"/>
              <w:rPr>
                <w:b/>
                <w:bCs/>
                <w:sz w:val="22"/>
                <w:szCs w:val="22"/>
              </w:rPr>
            </w:pPr>
          </w:p>
          <w:p w14:paraId="62881CC9" w14:textId="1D5393D2" w:rsidR="00C66FD5" w:rsidRDefault="00C66FD5" w:rsidP="6CCBDD7D">
            <w:pPr>
              <w:ind w:left="0" w:hanging="2"/>
              <w:jc w:val="center"/>
              <w:rPr>
                <w:b/>
                <w:bCs/>
                <w:sz w:val="22"/>
                <w:szCs w:val="22"/>
              </w:rPr>
            </w:pPr>
          </w:p>
          <w:p w14:paraId="0BBA92A9" w14:textId="0E2E6751" w:rsidR="00C66FD5" w:rsidRDefault="00C66FD5" w:rsidP="6CCBDD7D">
            <w:pPr>
              <w:ind w:left="0" w:hanging="2"/>
              <w:jc w:val="center"/>
              <w:rPr>
                <w:b/>
                <w:bCs/>
                <w:sz w:val="22"/>
                <w:szCs w:val="22"/>
              </w:rPr>
            </w:pPr>
          </w:p>
          <w:p w14:paraId="7205E658" w14:textId="1CC3BACC" w:rsidR="00C66FD5" w:rsidRDefault="00C66FD5" w:rsidP="6CCBDD7D">
            <w:pPr>
              <w:ind w:left="0" w:hanging="2"/>
              <w:jc w:val="center"/>
              <w:rPr>
                <w:b/>
                <w:bCs/>
                <w:sz w:val="22"/>
                <w:szCs w:val="22"/>
              </w:rPr>
            </w:pPr>
          </w:p>
          <w:p w14:paraId="69351F2C" w14:textId="677224E0" w:rsidR="00C66FD5" w:rsidRDefault="00C66FD5" w:rsidP="43833291">
            <w:pPr>
              <w:ind w:left="0" w:hanging="2"/>
              <w:jc w:val="center"/>
              <w:rPr>
                <w:b/>
                <w:bCs/>
                <w:sz w:val="22"/>
                <w:szCs w:val="22"/>
              </w:rPr>
            </w:pPr>
          </w:p>
        </w:tc>
      </w:tr>
    </w:tbl>
    <w:p w14:paraId="17D3958A" w14:textId="77777777" w:rsidR="00596087" w:rsidRDefault="00596087">
      <w:pPr>
        <w:ind w:left="0" w:hanging="2"/>
        <w:rPr>
          <w:sz w:val="22"/>
          <w:szCs w:val="22"/>
        </w:rPr>
      </w:pPr>
    </w:p>
    <w:p w14:paraId="2B1C8BE7" w14:textId="77777777" w:rsidR="00596087" w:rsidRDefault="00596087">
      <w:pPr>
        <w:ind w:left="0" w:hanging="2"/>
        <w:rPr>
          <w:sz w:val="22"/>
          <w:szCs w:val="22"/>
        </w:rPr>
      </w:pPr>
    </w:p>
    <w:p w14:paraId="012FDC50" w14:textId="77777777" w:rsidR="00596087" w:rsidRDefault="00596087">
      <w:pPr>
        <w:ind w:left="0" w:hanging="2"/>
        <w:rPr>
          <w:sz w:val="22"/>
          <w:szCs w:val="22"/>
        </w:rPr>
      </w:pPr>
    </w:p>
    <w:p w14:paraId="24238FCD" w14:textId="77777777" w:rsidR="00596087" w:rsidRDefault="00596087" w:rsidP="001975B4">
      <w:pPr>
        <w:ind w:left="-2" w:firstLineChars="1354" w:firstLine="2979"/>
        <w:rPr>
          <w:sz w:val="22"/>
          <w:szCs w:val="22"/>
        </w:rPr>
      </w:pPr>
    </w:p>
    <w:p w14:paraId="4106CB52" w14:textId="6B17A3BF" w:rsidR="00596087" w:rsidRDefault="00AE47DF">
      <w:pPr>
        <w:ind w:left="0" w:hanging="2"/>
        <w:rPr>
          <w:sz w:val="22"/>
          <w:szCs w:val="22"/>
        </w:rPr>
      </w:pPr>
      <w:r w:rsidRPr="00AE47DF">
        <w:rPr>
          <w:b/>
          <w:bCs/>
          <w:sz w:val="22"/>
          <w:szCs w:val="22"/>
        </w:rPr>
        <w:t>NOTA:</w:t>
      </w:r>
      <w:r>
        <w:rPr>
          <w:sz w:val="22"/>
          <w:szCs w:val="22"/>
        </w:rPr>
        <w:t xml:space="preserve"> Se anexa listado de asistencia.</w:t>
      </w:r>
    </w:p>
    <w:sectPr w:rsidR="00596087">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080"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DCADA" w14:textId="77777777" w:rsidR="002658F8" w:rsidRDefault="002658F8">
      <w:pPr>
        <w:spacing w:line="240" w:lineRule="auto"/>
        <w:ind w:left="0" w:hanging="2"/>
      </w:pPr>
      <w:r>
        <w:separator/>
      </w:r>
    </w:p>
  </w:endnote>
  <w:endnote w:type="continuationSeparator" w:id="0">
    <w:p w14:paraId="3DF9DCDE" w14:textId="77777777" w:rsidR="002658F8" w:rsidRDefault="002658F8">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1F22B" w14:textId="77777777" w:rsidR="006A07D4" w:rsidRDefault="006A07D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A3418" w14:textId="054DD95D" w:rsidR="00BD63F0" w:rsidRDefault="00BD63F0" w:rsidP="001975B4">
    <w:pPr>
      <w:ind w:leftChars="0" w:left="0" w:firstLineChars="0" w:firstLine="2127"/>
    </w:pPr>
  </w:p>
  <w:p w14:paraId="1FEC2517" w14:textId="57A1E815" w:rsidR="00596087" w:rsidRDefault="001975B4" w:rsidP="00BD63F0">
    <w:pPr>
      <w:ind w:left="-2" w:firstLineChars="887" w:firstLine="2129"/>
    </w:pPr>
    <w:r>
      <w:rPr>
        <w:noProof/>
      </w:rPr>
      <w:drawing>
        <wp:inline distT="0" distB="0" distL="0" distR="0" wp14:anchorId="79515DA5" wp14:editId="418271FC">
          <wp:extent cx="3352800" cy="605927"/>
          <wp:effectExtent l="0" t="0" r="0" b="3810"/>
          <wp:docPr id="195202560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523808" name=""/>
                  <pic:cNvPicPr/>
                </pic:nvPicPr>
                <pic:blipFill>
                  <a:blip r:embed="rId1">
                    <a:extLst>
                      <a:ext uri="{96DAC541-7B7A-43D3-8B79-37D633B846F1}">
                        <asvg:svgBlip xmlns:asvg="http://schemas.microsoft.com/office/drawing/2016/SVG/main" r:embed="rId2"/>
                      </a:ext>
                    </a:extLst>
                  </a:blip>
                  <a:stretch>
                    <a:fillRect/>
                  </a:stretch>
                </pic:blipFill>
                <pic:spPr>
                  <a:xfrm>
                    <a:off x="0" y="0"/>
                    <a:ext cx="3407879" cy="615881"/>
                  </a:xfrm>
                  <a:prstGeom prst="rect">
                    <a:avLst/>
                  </a:prstGeom>
                </pic:spPr>
              </pic:pic>
            </a:graphicData>
          </a:graphic>
        </wp:inline>
      </w:drawing>
    </w:r>
  </w:p>
  <w:p w14:paraId="267D3BD0" w14:textId="77777777" w:rsidR="001975B4" w:rsidRDefault="001975B4" w:rsidP="00BD63F0">
    <w:pPr>
      <w:ind w:left="-2" w:firstLineChars="887" w:firstLine="212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23B12" w14:textId="77777777" w:rsidR="006A07D4" w:rsidRDefault="006A07D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3366E" w14:textId="77777777" w:rsidR="002658F8" w:rsidRDefault="002658F8">
      <w:pPr>
        <w:spacing w:line="240" w:lineRule="auto"/>
        <w:ind w:left="0" w:hanging="2"/>
      </w:pPr>
      <w:r>
        <w:separator/>
      </w:r>
    </w:p>
  </w:footnote>
  <w:footnote w:type="continuationSeparator" w:id="0">
    <w:p w14:paraId="758A33DD" w14:textId="77777777" w:rsidR="002658F8" w:rsidRDefault="002658F8">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1B6A4" w14:textId="77777777" w:rsidR="00596087" w:rsidRDefault="00000000">
    <w:pPr>
      <w:pBdr>
        <w:top w:val="nil"/>
        <w:left w:val="nil"/>
        <w:bottom w:val="nil"/>
        <w:right w:val="nil"/>
        <w:between w:val="nil"/>
      </w:pBdr>
      <w:tabs>
        <w:tab w:val="center" w:pos="4419"/>
        <w:tab w:val="right" w:pos="8838"/>
      </w:tabs>
      <w:spacing w:line="240" w:lineRule="auto"/>
      <w:ind w:left="0" w:hanging="2"/>
      <w:rPr>
        <w:color w:val="000000"/>
      </w:rPr>
    </w:pPr>
    <w:r>
      <w:rPr>
        <w:color w:val="000000"/>
      </w:rPr>
      <w:pict w14:anchorId="4780E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Users/ana.ayala/OneDrive - Norwegian Refugee Council/Computador/OneDrive - Norwegian Refugee Council/2017/12. LOGOS/Logos Arando/Logo Arando la Educación.png" style="position:absolute;margin-left:0;margin-top:0;width:223pt;height:225pt;z-index:-251656704;mso-position-horizontal:center;mso-position-horizontal-relative:margin;mso-position-vertical:center;mso-position-vertical-relative:margin">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43749" w14:textId="44F177D0" w:rsidR="00596087" w:rsidRDefault="00F1404F">
    <w:pPr>
      <w:pBdr>
        <w:top w:val="nil"/>
        <w:left w:val="nil"/>
        <w:bottom w:val="nil"/>
        <w:right w:val="nil"/>
        <w:between w:val="nil"/>
      </w:pBdr>
      <w:tabs>
        <w:tab w:val="center" w:pos="4419"/>
        <w:tab w:val="right" w:pos="8838"/>
      </w:tabs>
      <w:spacing w:line="240" w:lineRule="auto"/>
      <w:ind w:left="0" w:hanging="2"/>
      <w:jc w:val="center"/>
      <w:rPr>
        <w:color w:val="000000"/>
      </w:rPr>
    </w:pPr>
    <w:r>
      <w:rPr>
        <w:noProof/>
        <w:lang w:eastAsia="es-CO"/>
      </w:rPr>
      <w:drawing>
        <wp:anchor distT="0" distB="0" distL="114300" distR="114300" simplePos="0" relativeHeight="251671040" behindDoc="1" locked="0" layoutInCell="1" allowOverlap="1" wp14:anchorId="7E8E47AB" wp14:editId="323B89BC">
          <wp:simplePos x="0" y="0"/>
          <wp:positionH relativeFrom="margin">
            <wp:align>left</wp:align>
          </wp:positionH>
          <wp:positionV relativeFrom="paragraph">
            <wp:posOffset>-295910</wp:posOffset>
          </wp:positionV>
          <wp:extent cx="815340" cy="821690"/>
          <wp:effectExtent l="0" t="0" r="3810" b="0"/>
          <wp:wrapTight wrapText="bothSides">
            <wp:wrapPolygon edited="0">
              <wp:start x="6561" y="0"/>
              <wp:lineTo x="3533" y="2003"/>
              <wp:lineTo x="0" y="6009"/>
              <wp:lineTo x="0" y="17026"/>
              <wp:lineTo x="6056" y="21032"/>
              <wp:lineTo x="7570" y="21032"/>
              <wp:lineTo x="15140" y="21032"/>
              <wp:lineTo x="21196" y="18529"/>
              <wp:lineTo x="21196" y="6510"/>
              <wp:lineTo x="18168" y="2003"/>
              <wp:lineTo x="15140" y="0"/>
              <wp:lineTo x="6561" y="0"/>
            </wp:wrapPolygon>
          </wp:wrapTight>
          <wp:docPr id="51771378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4662"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815340" cy="821690"/>
                  </a:xfrm>
                  <a:prstGeom prst="rect">
                    <a:avLst/>
                  </a:prstGeom>
                </pic:spPr>
              </pic:pic>
            </a:graphicData>
          </a:graphic>
          <wp14:sizeRelH relativeFrom="margin">
            <wp14:pctWidth>0</wp14:pctWidth>
          </wp14:sizeRelH>
          <wp14:sizeRelV relativeFrom="margin">
            <wp14:pctHeight>0</wp14:pctHeight>
          </wp14:sizeRelV>
        </wp:anchor>
      </w:drawing>
    </w:r>
  </w:p>
  <w:p w14:paraId="2E29E009" w14:textId="454EDAE6" w:rsidR="00596087" w:rsidRDefault="00596087">
    <w:pPr>
      <w:pBdr>
        <w:top w:val="nil"/>
        <w:left w:val="nil"/>
        <w:bottom w:val="nil"/>
        <w:right w:val="nil"/>
        <w:between w:val="nil"/>
      </w:pBdr>
      <w:tabs>
        <w:tab w:val="center" w:pos="4419"/>
        <w:tab w:val="right" w:pos="8838"/>
      </w:tabs>
      <w:spacing w:line="240" w:lineRule="auto"/>
      <w:ind w:left="0" w:hanging="2"/>
      <w:jc w:val="center"/>
      <w:rPr>
        <w:color w:val="000000"/>
      </w:rPr>
    </w:pPr>
  </w:p>
  <w:p w14:paraId="50E4AF2F" w14:textId="661FDAC3" w:rsidR="00596087" w:rsidRDefault="00596087" w:rsidP="00F1404F">
    <w:pPr>
      <w:pBdr>
        <w:top w:val="nil"/>
        <w:left w:val="nil"/>
        <w:bottom w:val="nil"/>
        <w:right w:val="nil"/>
        <w:between w:val="nil"/>
      </w:pBdr>
      <w:tabs>
        <w:tab w:val="center" w:pos="4419"/>
        <w:tab w:val="right" w:pos="8838"/>
      </w:tabs>
      <w:spacing w:line="240" w:lineRule="auto"/>
      <w:ind w:leftChars="0" w:left="0" w:firstLineChars="0" w:firstLine="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32341" w14:textId="77777777" w:rsidR="00596087" w:rsidRDefault="00000000">
    <w:pPr>
      <w:pBdr>
        <w:top w:val="nil"/>
        <w:left w:val="nil"/>
        <w:bottom w:val="nil"/>
        <w:right w:val="nil"/>
        <w:between w:val="nil"/>
      </w:pBdr>
      <w:tabs>
        <w:tab w:val="center" w:pos="4419"/>
        <w:tab w:val="right" w:pos="8838"/>
      </w:tabs>
      <w:spacing w:line="240" w:lineRule="auto"/>
      <w:ind w:left="0" w:hanging="2"/>
      <w:rPr>
        <w:color w:val="000000"/>
      </w:rPr>
    </w:pPr>
    <w:r>
      <w:rPr>
        <w:color w:val="000000"/>
      </w:rPr>
      <w:pict w14:anchorId="3A4AC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Users/ana.ayala/OneDrive - Norwegian Refugee Council/Computador/OneDrive - Norwegian Refugee Council/2017/12. LOGOS/Logos Arando/Logo Arando la Educación.png" style="position:absolute;margin-left:0;margin-top:0;width:223pt;height:225pt;z-index:-251657728;mso-position-horizontal:center;mso-position-horizontal-relative:margin;mso-position-vertical:center;mso-position-vertical-relative:margin">
          <v:imagedata r:id="rId1" o:title="image3"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087"/>
    <w:rsid w:val="00040A01"/>
    <w:rsid w:val="000F04DE"/>
    <w:rsid w:val="00130D8E"/>
    <w:rsid w:val="00167D99"/>
    <w:rsid w:val="001763A0"/>
    <w:rsid w:val="001975B4"/>
    <w:rsid w:val="002658F8"/>
    <w:rsid w:val="00280202"/>
    <w:rsid w:val="002F6BB0"/>
    <w:rsid w:val="003625C7"/>
    <w:rsid w:val="003B7E2C"/>
    <w:rsid w:val="004362EB"/>
    <w:rsid w:val="004C3D14"/>
    <w:rsid w:val="004E2195"/>
    <w:rsid w:val="00570412"/>
    <w:rsid w:val="00596087"/>
    <w:rsid w:val="005B4C9E"/>
    <w:rsid w:val="005D5715"/>
    <w:rsid w:val="006A07D4"/>
    <w:rsid w:val="0076290E"/>
    <w:rsid w:val="00791494"/>
    <w:rsid w:val="007D46C2"/>
    <w:rsid w:val="00815836"/>
    <w:rsid w:val="00825B27"/>
    <w:rsid w:val="008F597F"/>
    <w:rsid w:val="009E267A"/>
    <w:rsid w:val="00AE47DF"/>
    <w:rsid w:val="00B11764"/>
    <w:rsid w:val="00B16479"/>
    <w:rsid w:val="00B33B7D"/>
    <w:rsid w:val="00B4077E"/>
    <w:rsid w:val="00BD63F0"/>
    <w:rsid w:val="00C66A62"/>
    <w:rsid w:val="00C66FD5"/>
    <w:rsid w:val="00D021D7"/>
    <w:rsid w:val="00E12E9F"/>
    <w:rsid w:val="00E329B1"/>
    <w:rsid w:val="00E558C4"/>
    <w:rsid w:val="00EB7D0A"/>
    <w:rsid w:val="00F1404F"/>
    <w:rsid w:val="00F414C2"/>
    <w:rsid w:val="00FD090F"/>
    <w:rsid w:val="43833291"/>
    <w:rsid w:val="6CCBDD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33BDE"/>
  <w15:docId w15:val="{63CE4A3A-D174-4E14-B24F-8B5A2D73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60"/>
    </w:pPr>
    <w:rPr>
      <w:b/>
      <w:sz w:val="20"/>
    </w:rPr>
  </w:style>
  <w:style w:type="paragraph" w:styleId="Ttulo2">
    <w:name w:val="heading 2"/>
    <w:basedOn w:val="Normal"/>
    <w:next w:val="Normal"/>
    <w:pPr>
      <w:keepNext/>
      <w:jc w:val="center"/>
      <w:outlineLvl w:val="1"/>
    </w:pPr>
    <w:rPr>
      <w:b/>
      <w:sz w:val="20"/>
    </w:rPr>
  </w:style>
  <w:style w:type="paragraph" w:styleId="Ttulo3">
    <w:name w:val="heading 3"/>
    <w:basedOn w:val="Normal"/>
    <w:next w:val="Normal"/>
    <w:pPr>
      <w:keepNext/>
      <w:ind w:left="-284"/>
      <w:outlineLvl w:val="2"/>
    </w:pPr>
    <w:rPr>
      <w:b/>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deglobo">
    <w:name w:val="Balloon Text"/>
    <w:basedOn w:val="Normal"/>
    <w:rPr>
      <w:rFonts w:ascii="Tahoma" w:hAnsi="Tahoma" w:cs="Tahoma"/>
      <w:sz w:val="16"/>
      <w:szCs w:val="16"/>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RPOTEXTO">
    <w:name w:val="CUERPO TEXTO"/>
    <w:pPr>
      <w:widowControl w:val="0"/>
      <w:tabs>
        <w:tab w:val="center" w:pos="510"/>
        <w:tab w:val="left" w:pos="1134"/>
      </w:tabs>
      <w:suppressAutoHyphens/>
      <w:autoSpaceDE w:val="0"/>
      <w:autoSpaceDN w:val="0"/>
      <w:adjustRightInd w:val="0"/>
      <w:spacing w:before="28" w:after="28" w:line="210" w:lineRule="atLeast"/>
      <w:ind w:leftChars="-1" w:left="-1" w:hangingChars="1" w:hanging="1"/>
      <w:jc w:val="both"/>
      <w:textDirection w:val="btLr"/>
      <w:textAlignment w:val="top"/>
      <w:outlineLvl w:val="0"/>
    </w:pPr>
    <w:rPr>
      <w:color w:val="000000"/>
      <w:position w:val="-1"/>
      <w:sz w:val="19"/>
      <w:szCs w:val="19"/>
      <w:lang w:val="es-ES" w:eastAsia="es-ES"/>
    </w:rPr>
  </w:style>
  <w:style w:type="paragraph" w:styleId="Sangradetextonormal">
    <w:name w:val="Body Text Indent"/>
    <w:basedOn w:val="Normal"/>
    <w:pPr>
      <w:spacing w:line="360" w:lineRule="auto"/>
      <w:ind w:left="284"/>
      <w:jc w:val="center"/>
    </w:pPr>
    <w:rPr>
      <w:b/>
      <w:lang w:val="es-MX"/>
    </w:rPr>
  </w:style>
  <w:style w:type="character" w:customStyle="1" w:styleId="EncabezadoCar">
    <w:name w:val="Encabezado Car"/>
    <w:rPr>
      <w:rFonts w:ascii="Arial" w:hAnsi="Arial"/>
      <w:w w:val="100"/>
      <w:position w:val="-1"/>
      <w:sz w:val="24"/>
      <w:effect w:val="none"/>
      <w:vertAlign w:val="baseline"/>
      <w:cs w:val="0"/>
      <w:em w:val="none"/>
      <w:lang w:eastAsia="es-ES"/>
    </w:rPr>
  </w:style>
  <w:style w:type="table" w:styleId="Tablacontema">
    <w:name w:val="Table Theme"/>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08" w:type="dxa"/>
        <w:right w:w="108" w:type="dxa"/>
      </w:tblCellMar>
    </w:tblPr>
  </w:style>
  <w:style w:type="table" w:customStyle="1" w:styleId="a2">
    <w:basedOn w:val="TableNormal2"/>
    <w:tblPr>
      <w:tblStyleRowBandSize w:val="1"/>
      <w:tblStyleColBandSize w:val="1"/>
      <w:tblCellMar>
        <w:left w:w="108" w:type="dxa"/>
        <w:right w:w="108" w:type="dxa"/>
      </w:tblCellMar>
    </w:tblPr>
  </w:style>
  <w:style w:type="table" w:customStyle="1" w:styleId="a3">
    <w:basedOn w:val="TableNormal2"/>
    <w:tblPr>
      <w:tblStyleRowBandSize w:val="1"/>
      <w:tblStyleColBandSize w:val="1"/>
      <w:tblCellMar>
        <w:left w:w="108" w:type="dxa"/>
        <w:right w:w="108" w:type="dxa"/>
      </w:tblCellMar>
    </w:tblPr>
  </w:style>
  <w:style w:type="table" w:customStyle="1" w:styleId="a4">
    <w:basedOn w:val="TableNormal2"/>
    <w:tblPr>
      <w:tblStyleRowBandSize w:val="1"/>
      <w:tblStyleColBandSize w:val="1"/>
      <w:tblCellMar>
        <w:left w:w="108" w:type="dxa"/>
        <w:right w:w="108" w:type="dxa"/>
      </w:tblCellMar>
    </w:tblPr>
  </w:style>
  <w:style w:type="table" w:customStyle="1" w:styleId="a5">
    <w:basedOn w:val="TableNormal2"/>
    <w:tblPr>
      <w:tblStyleRowBandSize w:val="1"/>
      <w:tblStyleColBandSize w:val="1"/>
      <w:tblCellMar>
        <w:left w:w="108" w:type="dxa"/>
        <w:right w:w="108" w:type="dxa"/>
      </w:tblCellMar>
    </w:tblPr>
  </w:style>
  <w:style w:type="table" w:customStyle="1" w:styleId="a6">
    <w:basedOn w:val="TableNormal2"/>
    <w:tblPr>
      <w:tblStyleRowBandSize w:val="1"/>
      <w:tblStyleColBandSize w:val="1"/>
      <w:tblCellMar>
        <w:left w:w="108" w:type="dxa"/>
        <w:right w:w="108" w:type="dxa"/>
      </w:tblCellMar>
    </w:tblPr>
  </w:style>
  <w:style w:type="table" w:customStyle="1" w:styleId="a7">
    <w:basedOn w:val="TableNormal2"/>
    <w:tblPr>
      <w:tblStyleRowBandSize w:val="1"/>
      <w:tblStyleColBandSize w:val="1"/>
      <w:tblCellMar>
        <w:left w:w="108" w:type="dxa"/>
        <w:right w:w="108" w:type="dxa"/>
      </w:tblCellMar>
    </w:tblPr>
  </w:style>
  <w:style w:type="table" w:customStyle="1" w:styleId="a8">
    <w:basedOn w:val="TableNormal2"/>
    <w:tblPr>
      <w:tblStyleRowBandSize w:val="1"/>
      <w:tblStyleColBandSize w:val="1"/>
      <w:tblCellMar>
        <w:left w:w="108" w:type="dxa"/>
        <w:right w:w="108" w:type="dxa"/>
      </w:tblCellMar>
    </w:tblPr>
  </w:style>
  <w:style w:type="table" w:customStyle="1" w:styleId="a9">
    <w:basedOn w:val="TableNormal2"/>
    <w:tblPr>
      <w:tblStyleRowBandSize w:val="1"/>
      <w:tblStyleColBandSize w:val="1"/>
      <w:tblCellMar>
        <w:left w:w="108" w:type="dxa"/>
        <w:right w:w="108" w:type="dxa"/>
      </w:tblCellMar>
    </w:tblPr>
  </w:style>
  <w:style w:type="table" w:customStyle="1" w:styleId="aa">
    <w:basedOn w:val="TableNormal2"/>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YLHjs1Q2gRZzITWKhCCZNDVGBw==">AMUW2mVt33AzztT2tjzhIhA0jmpShQSWsvs0UspcHuOHzSXxLkhA76Zze7MW5jdGiyV0i+iU6yewjsgVAb6r9U4miQrtV5ZCkBqwOP0LPsSlCPs60Ui5s1A=</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0a09b2-ee18-41ec-aa50-33855a4ccc0d" xsi:nil="true"/>
    <lcf76f155ced4ddcb4097134ff3c332f xmlns="e4b4c967-322b-4a94-8db6-7806535da3b3">
      <Terms xmlns="http://schemas.microsoft.com/office/infopath/2007/PartnerControls"/>
    </lcf76f155ced4ddcb4097134ff3c332f>
    <SharedWithUsers xmlns="060a09b2-ee18-41ec-aa50-33855a4ccc0d">
      <UserInfo>
        <DisplayName/>
        <AccountId xsi:nil="true"/>
        <AccountType/>
      </UserInfo>
    </SharedWithUsers>
    <MediaLengthInSeconds xmlns="e4b4c967-322b-4a94-8db6-7806535da3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97eb05e62770f631d2f7eda88a9f891">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45e9f6715ac59d5323e8ff36558aebbe"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FFD169C-C4FC-45EA-8CED-DE2FFA46308E}">
  <ds:schemaRefs>
    <ds:schemaRef ds:uri="http://schemas.microsoft.com/sharepoint/v3/contenttype/forms"/>
  </ds:schemaRefs>
</ds:datastoreItem>
</file>

<file path=customXml/itemProps3.xml><?xml version="1.0" encoding="utf-8"?>
<ds:datastoreItem xmlns:ds="http://schemas.openxmlformats.org/officeDocument/2006/customXml" ds:itemID="{2425C54D-2FBB-4BBA-91E9-D06C04A6E47F}">
  <ds:schemaRefs>
    <ds:schemaRef ds:uri="http://schemas.microsoft.com/office/2006/metadata/properties"/>
    <ds:schemaRef ds:uri="http://schemas.microsoft.com/office/infopath/2007/PartnerControls"/>
    <ds:schemaRef ds:uri="309b9092-b14d-47b6-a987-345b65a2fae9"/>
    <ds:schemaRef ds:uri="e9ab9db6-99b5-4a2d-858c-04fcb7510df0"/>
  </ds:schemaRefs>
</ds:datastoreItem>
</file>

<file path=customXml/itemProps4.xml><?xml version="1.0" encoding="utf-8"?>
<ds:datastoreItem xmlns:ds="http://schemas.openxmlformats.org/officeDocument/2006/customXml" ds:itemID="{E876EDF3-3C1E-43EE-B342-74E22E46E658}"/>
</file>

<file path=docProps/app.xml><?xml version="1.0" encoding="utf-8"?>
<Properties xmlns="http://schemas.openxmlformats.org/officeDocument/2006/extended-properties" xmlns:vt="http://schemas.openxmlformats.org/officeDocument/2006/docPropsVTypes">
  <Template>Normal</Template>
  <TotalTime>226</TotalTime>
  <Pages>2</Pages>
  <Words>453</Words>
  <Characters>2497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PTRICIA ESCOBAR</dc:creator>
  <cp:lastModifiedBy>Kenny Pua</cp:lastModifiedBy>
  <cp:revision>9</cp:revision>
  <dcterms:created xsi:type="dcterms:W3CDTF">2024-07-19T20:56:00Z</dcterms:created>
  <dcterms:modified xsi:type="dcterms:W3CDTF">2024-07-30T14:02:00Z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digo">
    <vt:lpwstr>Formato - Acta de Reunión</vt:lpwstr>
  </property>
  <property fmtid="{D5CDD505-2E9C-101B-9397-08002B2CF9AE}" pid="4" name="Order">
    <vt:r8>402800</vt:r8>
  </property>
  <property fmtid="{D5CDD505-2E9C-101B-9397-08002B2CF9AE}" pid="5" name="Status">
    <vt:lpwstr>Aprobado</vt:lpwstr>
  </property>
  <property fmtid="{D5CDD505-2E9C-101B-9397-08002B2CF9AE}" pid="6" name="Area responsable">
    <vt:lpwstr>20</vt:lpwstr>
  </property>
  <property fmtid="{D5CDD505-2E9C-101B-9397-08002B2CF9AE}" pid="7" name="Responsable">
    <vt:lpwstr>Subdirector</vt:lpwstr>
  </property>
  <property fmtid="{D5CDD505-2E9C-101B-9397-08002B2CF9AE}" pid="8" name="Areas que participan">
    <vt:lpwstr>Todas</vt:lpwstr>
  </property>
  <property fmtid="{D5CDD505-2E9C-101B-9397-08002B2CF9AE}" pid="9" name="Fecha de emisión inicial">
    <vt:lpwstr>2006-05-03T00:00:00Z</vt:lpwstr>
  </property>
  <property fmtid="{D5CDD505-2E9C-101B-9397-08002B2CF9AE}" pid="10" name="Fecha de emisión versión vigente">
    <vt:lpwstr>2010-07-14T00:00:00Z</vt:lpwstr>
  </property>
  <property fmtid="{D5CDD505-2E9C-101B-9397-08002B2CF9AE}" pid="11" name="Vigencia">
    <vt:lpwstr>Vigente</vt:lpwstr>
  </property>
  <property fmtid="{D5CDD505-2E9C-101B-9397-08002B2CF9AE}" pid="12" name="Estado">
    <vt:lpwstr>Borrador</vt:lpwstr>
  </property>
  <property fmtid="{D5CDD505-2E9C-101B-9397-08002B2CF9AE}" pid="13" name="ContentTypeId">
    <vt:lpwstr>0x01010076BE4E314A180C468A07E5B0CF42FA92</vt:lpwstr>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Godkjenningsstatus">
    <vt:lpwstr>Recibido</vt:lpwstr>
  </property>
  <property fmtid="{D5CDD505-2E9C-101B-9397-08002B2CF9AE}" pid="22" name="_ExtendedDescription">
    <vt:lpwstr/>
  </property>
  <property fmtid="{D5CDD505-2E9C-101B-9397-08002B2CF9AE}" pid="23" name="TriggerFlowInfo">
    <vt:lpwstr/>
  </property>
</Properties>
</file>